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947" w:rsidRDefault="00432506">
      <w:pPr>
        <w:ind w:right="-1023"/>
        <w:jc w:val="right"/>
        <w:rPr>
          <w:rFonts w:ascii="Calibri" w:hAnsi="Calibri"/>
          <w:color w:val="80808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9525</wp:posOffset>
            </wp:positionH>
            <wp:positionV relativeFrom="page">
              <wp:posOffset>635</wp:posOffset>
            </wp:positionV>
            <wp:extent cx="7552690" cy="1466850"/>
            <wp:effectExtent l="0" t="0" r="0" b="0"/>
            <wp:wrapTopAndBottom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B69">
        <w:rPr>
          <w:color w:val="808080"/>
          <w:shd w:val="clear" w:color="auto" w:fill="FFFFFF"/>
        </w:rPr>
        <w:t>ODBOR ROZVOJE A INVESTIC</w:t>
      </w:r>
    </w:p>
    <w:p w:rsidR="00D23947" w:rsidRDefault="00AA4B69">
      <w:pPr>
        <w:ind w:right="-1023"/>
        <w:jc w:val="right"/>
        <w:rPr>
          <w:rFonts w:ascii="Calibri" w:hAnsi="Calibri"/>
          <w:color w:val="808080"/>
        </w:rPr>
      </w:pPr>
      <w:r>
        <w:rPr>
          <w:rFonts w:ascii="Calibri" w:hAnsi="Calibri"/>
          <w:color w:val="808080"/>
          <w:shd w:val="clear" w:color="auto" w:fill="FFFFFF"/>
          <w:lang w:val="en-US"/>
        </w:rPr>
        <w:t>oddělení úřad územního plánování</w:t>
      </w:r>
    </w:p>
    <w:p w:rsidR="00D23947" w:rsidRDefault="00D23947">
      <w:pPr>
        <w:ind w:right="-1023"/>
        <w:jc w:val="right"/>
        <w:rPr>
          <w:rFonts w:ascii="Calibri" w:hAnsi="Calibri"/>
          <w:color w:val="808080"/>
        </w:rPr>
      </w:pPr>
    </w:p>
    <w:p w:rsidR="00D23947" w:rsidRDefault="00D23947">
      <w:pPr>
        <w:ind w:right="-1023"/>
        <w:jc w:val="right"/>
        <w:rPr>
          <w:rFonts w:ascii="Calibri" w:hAnsi="Calibri"/>
          <w:color w:val="808080"/>
        </w:rPr>
      </w:pPr>
    </w:p>
    <w:p w:rsidR="00D23947" w:rsidRDefault="00D23947">
      <w:pPr>
        <w:ind w:right="-1023"/>
        <w:jc w:val="right"/>
        <w:rPr>
          <w:rFonts w:ascii="Calibri" w:hAnsi="Calibri"/>
          <w:b/>
          <w:color w:val="80808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5086"/>
      </w:tblGrid>
      <w:tr w:rsidR="00D2394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D23947" w:rsidRDefault="00AA4B69" w:rsidP="00F3748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br/>
            </w:r>
            <w:r w:rsidR="00F37488">
              <w:rPr>
                <w:rFonts w:ascii="Calibri" w:hAnsi="Calibri"/>
              </w:rPr>
              <w:t>dle rozdělovníku</w:t>
            </w: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</w:tcPr>
          <w:p w:rsidR="00D23947" w:rsidRDefault="00AA4B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Váš dopis zn.:</w:t>
            </w:r>
            <w:r>
              <w:rPr>
                <w:rFonts w:ascii="Calibri" w:hAnsi="Calibri"/>
              </w:rPr>
              <w:tab/>
            </w:r>
          </w:p>
          <w:p w:rsidR="00D23947" w:rsidRDefault="00AA4B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Ze dne: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hd w:val="clear" w:color="auto" w:fill="FFFFFF"/>
              </w:rPr>
              <w:t>8.8.2023</w:t>
            </w:r>
          </w:p>
          <w:p w:rsidR="00D23947" w:rsidRDefault="00AA4B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Čj.: </w:t>
            </w:r>
            <w:bookmarkStart w:id="0" w:name="Věc"/>
            <w:bookmarkStart w:id="1" w:name="čj"/>
            <w:r>
              <w:rPr>
                <w:rFonts w:ascii="Calibri" w:hAnsi="Calibri"/>
              </w:rPr>
              <w:tab/>
            </w:r>
            <w:bookmarkEnd w:id="0"/>
            <w:bookmarkEnd w:id="1"/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hd w:val="clear" w:color="auto" w:fill="FFFFFF"/>
              </w:rPr>
              <w:t>MMCH/108468/2024/ORI/uup/Pe</w:t>
            </w:r>
          </w:p>
          <w:p w:rsidR="00D23947" w:rsidRDefault="00AA4B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Sp. značka: 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hd w:val="clear" w:color="auto" w:fill="FFFFFF"/>
              </w:rPr>
              <w:t>SZ MMCH/103786/2023</w:t>
            </w:r>
          </w:p>
          <w:p w:rsidR="00D23947" w:rsidRDefault="00D23947">
            <w:pPr>
              <w:rPr>
                <w:rFonts w:ascii="Calibri" w:hAnsi="Calibri"/>
              </w:rPr>
            </w:pPr>
          </w:p>
          <w:p w:rsidR="00D23947" w:rsidRDefault="00AA4B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Vyřizuje: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hd w:val="clear" w:color="auto" w:fill="FFFFFF"/>
              </w:rPr>
              <w:t>Ing. Lenka Petříková</w:t>
            </w:r>
          </w:p>
          <w:p w:rsidR="00D23947" w:rsidRDefault="00AA4B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Tel.: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hd w:val="clear" w:color="auto" w:fill="FFFFFF"/>
              </w:rPr>
              <w:t>474 637 427</w:t>
            </w:r>
          </w:p>
          <w:p w:rsidR="00D23947" w:rsidRDefault="00AA4B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Mobil.: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hd w:val="clear" w:color="auto" w:fill="FFFFFF"/>
              </w:rPr>
              <w:t>607 563 681</w:t>
            </w:r>
          </w:p>
          <w:p w:rsidR="00D23947" w:rsidRDefault="00AA4B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E-mail: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hd w:val="clear" w:color="auto" w:fill="FFFFFF"/>
              </w:rPr>
              <w:t>l.petrikova@chomutov-mesto.cz</w:t>
            </w:r>
          </w:p>
          <w:p w:rsidR="00D23947" w:rsidRDefault="00D23947">
            <w:pPr>
              <w:rPr>
                <w:rFonts w:ascii="Calibri" w:hAnsi="Calibri"/>
              </w:rPr>
            </w:pPr>
          </w:p>
          <w:p w:rsidR="00D23947" w:rsidRDefault="00AA4B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Datum: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hd w:val="clear" w:color="auto" w:fill="FFFFFF"/>
              </w:rPr>
              <w:t>14.8.2024</w:t>
            </w:r>
          </w:p>
          <w:p w:rsidR="00D23947" w:rsidRDefault="00D23947">
            <w:pPr>
              <w:rPr>
                <w:rFonts w:ascii="Calibri" w:hAnsi="Calibri"/>
              </w:rPr>
            </w:pPr>
          </w:p>
        </w:tc>
      </w:tr>
    </w:tbl>
    <w:p w:rsidR="00D23947" w:rsidRDefault="00AA4B69">
      <w:pPr>
        <w:rPr>
          <w:rFonts w:ascii="Calibri" w:hAnsi="Calibri"/>
          <w:b/>
          <w:sz w:val="16"/>
        </w:rPr>
        <w:sectPr w:rsidR="00D23947">
          <w:headerReference w:type="default" r:id="rId8"/>
          <w:footerReference w:type="default" r:id="rId9"/>
          <w:pgSz w:w="11906" w:h="16838"/>
          <w:pgMar w:top="1701" w:right="1418" w:bottom="1418" w:left="1588" w:header="709" w:footer="351" w:gutter="0"/>
          <w:cols w:space="708"/>
        </w:sectPr>
      </w:pPr>
      <w:r>
        <w:fldChar w:fldCharType="begin"/>
      </w:r>
      <w:r>
        <w:rPr>
          <w:rFonts w:ascii="Calibri" w:hAnsi="Calibri"/>
        </w:rPr>
        <w:instrText xml:space="preserve"> FORMTEXT </w:instrText>
      </w:r>
      <w:r w:rsidR="00432506">
        <w:fldChar w:fldCharType="separate"/>
      </w:r>
      <w:r>
        <w:fldChar w:fldCharType="end"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D23947" w:rsidRDefault="00D23947">
      <w:pPr>
        <w:rPr>
          <w:rFonts w:ascii="Calibri" w:hAnsi="Calibri"/>
          <w:b/>
        </w:rPr>
      </w:pPr>
    </w:p>
    <w:p w:rsidR="00D23947" w:rsidRPr="00840735" w:rsidRDefault="00AA4B69">
      <w:pPr>
        <w:pStyle w:val="Nadpis1"/>
        <w:rPr>
          <w:rFonts w:ascii="Calibri" w:hAnsi="Calibri" w:cs="Calibri"/>
        </w:rPr>
      </w:pPr>
      <w:bookmarkStart w:id="2" w:name="_GoBack"/>
      <w:bookmarkEnd w:id="2"/>
      <w:r w:rsidRPr="00840735">
        <w:rPr>
          <w:rFonts w:ascii="Calibri" w:hAnsi="Calibri" w:cs="Calibri"/>
        </w:rPr>
        <w:t>OZNÁMENÍ</w:t>
      </w:r>
    </w:p>
    <w:p w:rsidR="00D23947" w:rsidRPr="00840735" w:rsidRDefault="00AA4B69">
      <w:pPr>
        <w:spacing w:before="120"/>
        <w:jc w:val="center"/>
        <w:rPr>
          <w:rFonts w:ascii="Calibri" w:hAnsi="Calibri" w:cs="Calibri"/>
          <w:b/>
        </w:rPr>
      </w:pPr>
      <w:r w:rsidRPr="00840735">
        <w:rPr>
          <w:rFonts w:ascii="Calibri" w:hAnsi="Calibri" w:cs="Calibri"/>
          <w:b/>
        </w:rPr>
        <w:t>SPOLEČNÉ JEDNÁNÍ O NÁVRHU ZMĚNY</w:t>
      </w:r>
      <w:r w:rsidR="00D34372" w:rsidRPr="00840735">
        <w:rPr>
          <w:rFonts w:ascii="Calibri" w:hAnsi="Calibri" w:cs="Calibri"/>
          <w:b/>
        </w:rPr>
        <w:t xml:space="preserve"> č. 4</w:t>
      </w:r>
      <w:r w:rsidRPr="00840735">
        <w:rPr>
          <w:rFonts w:ascii="Calibri" w:hAnsi="Calibri" w:cs="Calibri"/>
          <w:b/>
        </w:rPr>
        <w:t xml:space="preserve"> ÚZEMNÍHO PLÁNU</w:t>
      </w:r>
      <w:r w:rsidR="00D34372" w:rsidRPr="00840735">
        <w:rPr>
          <w:rFonts w:ascii="Calibri" w:hAnsi="Calibri" w:cs="Calibri"/>
          <w:b/>
        </w:rPr>
        <w:t xml:space="preserve"> CHOMUTOV</w:t>
      </w:r>
    </w:p>
    <w:p w:rsidR="00D23947" w:rsidRPr="00840735" w:rsidRDefault="00D23947">
      <w:pPr>
        <w:spacing w:before="120"/>
        <w:jc w:val="both"/>
        <w:rPr>
          <w:rFonts w:ascii="Calibri" w:hAnsi="Calibri" w:cs="Calibri"/>
        </w:rPr>
      </w:pPr>
    </w:p>
    <w:p w:rsidR="008B7F06" w:rsidRPr="008B7F06" w:rsidRDefault="00AA4B69" w:rsidP="008B7F06">
      <w:pPr>
        <w:spacing w:before="120"/>
        <w:jc w:val="both"/>
        <w:rPr>
          <w:rFonts w:ascii="Calibri" w:hAnsi="Calibri" w:cs="Calibri"/>
        </w:rPr>
      </w:pPr>
      <w:bookmarkStart w:id="3" w:name="_Hlk170164040"/>
      <w:r w:rsidRPr="00840735">
        <w:rPr>
          <w:rFonts w:ascii="Calibri" w:hAnsi="Calibri" w:cs="Calibri"/>
          <w:shd w:val="clear" w:color="auto" w:fill="FFFFFF"/>
        </w:rPr>
        <w:t>MAGISTRÁT MĚSTA CHOMUTOVA, Odbor rozvoje a investic, oddělení úřad územního plánování</w:t>
      </w:r>
      <w:r w:rsidRPr="00840735">
        <w:rPr>
          <w:rFonts w:ascii="Calibri" w:hAnsi="Calibri" w:cs="Calibri"/>
        </w:rPr>
        <w:t xml:space="preserve"> (dále jen "pořizovatel"), jako úřad územního plánování příslušný podle </w:t>
      </w:r>
      <w:r w:rsidRPr="00840735">
        <w:rPr>
          <w:rFonts w:ascii="Calibri" w:hAnsi="Calibri" w:cs="Calibri"/>
          <w:shd w:val="clear" w:color="auto" w:fill="FFFFFF"/>
        </w:rPr>
        <w:t xml:space="preserve">§ </w:t>
      </w:r>
      <w:r w:rsidR="00D34372" w:rsidRPr="00840735">
        <w:rPr>
          <w:rFonts w:ascii="Calibri" w:hAnsi="Calibri" w:cs="Calibri"/>
          <w:shd w:val="clear" w:color="auto" w:fill="FFFFFF"/>
        </w:rPr>
        <w:t>4</w:t>
      </w:r>
      <w:r w:rsidRPr="00840735">
        <w:rPr>
          <w:rFonts w:ascii="Calibri" w:hAnsi="Calibri" w:cs="Calibri"/>
          <w:shd w:val="clear" w:color="auto" w:fill="FFFFFF"/>
        </w:rPr>
        <w:t>6</w:t>
      </w:r>
      <w:r w:rsidRPr="00840735">
        <w:rPr>
          <w:rFonts w:ascii="Calibri" w:hAnsi="Calibri" w:cs="Calibri"/>
        </w:rPr>
        <w:t xml:space="preserve"> </w:t>
      </w:r>
      <w:r w:rsidRPr="00840735">
        <w:rPr>
          <w:rFonts w:ascii="Calibri" w:hAnsi="Calibri" w:cs="Calibri"/>
          <w:shd w:val="clear" w:color="auto" w:fill="FFFFFF"/>
        </w:rPr>
        <w:t>zákona č. 283/2021 Sb., ve znění pozdějších předpisů</w:t>
      </w:r>
      <w:r w:rsidR="00D34372" w:rsidRPr="00840735">
        <w:rPr>
          <w:rFonts w:ascii="Calibri" w:hAnsi="Calibri" w:cs="Calibri"/>
          <w:shd w:val="clear" w:color="auto" w:fill="FFFFFF"/>
        </w:rPr>
        <w:t xml:space="preserve"> (dále jen „stavební zákon“)</w:t>
      </w:r>
      <w:r w:rsidRPr="00840735">
        <w:rPr>
          <w:rFonts w:ascii="Calibri" w:hAnsi="Calibri" w:cs="Calibri"/>
          <w:shd w:val="clear" w:color="auto" w:fill="FFFFFF"/>
        </w:rPr>
        <w:t>,</w:t>
      </w:r>
      <w:r w:rsidRPr="00840735">
        <w:rPr>
          <w:rFonts w:ascii="Calibri" w:hAnsi="Calibri" w:cs="Calibri"/>
        </w:rPr>
        <w:t xml:space="preserve"> na základě rozhodnutí zastupitelstva </w:t>
      </w:r>
      <w:r w:rsidR="00204FA5" w:rsidRPr="00840735">
        <w:rPr>
          <w:rFonts w:ascii="Calibri" w:hAnsi="Calibri" w:cs="Calibri"/>
        </w:rPr>
        <w:t>města</w:t>
      </w:r>
      <w:r w:rsidRPr="00840735">
        <w:rPr>
          <w:rFonts w:ascii="Calibri" w:hAnsi="Calibri" w:cs="Calibri"/>
        </w:rPr>
        <w:t xml:space="preserve"> o pořízení změny</w:t>
      </w:r>
      <w:r w:rsidR="00204FA5" w:rsidRPr="00840735">
        <w:rPr>
          <w:rFonts w:ascii="Calibri" w:hAnsi="Calibri" w:cs="Calibri"/>
        </w:rPr>
        <w:t xml:space="preserve"> č. 4</w:t>
      </w:r>
      <w:r w:rsidRPr="00840735">
        <w:rPr>
          <w:rFonts w:ascii="Calibri" w:hAnsi="Calibri" w:cs="Calibri"/>
        </w:rPr>
        <w:t xml:space="preserve"> územního plánu </w:t>
      </w:r>
      <w:r w:rsidR="00204FA5" w:rsidRPr="00840735">
        <w:rPr>
          <w:rFonts w:ascii="Calibri" w:hAnsi="Calibri" w:cs="Calibri"/>
        </w:rPr>
        <w:t>zajistil zpracování návrhu změny a vyhodnotil jej ve spolupráci s určeným zastupitelem dle §</w:t>
      </w:r>
      <w:r w:rsidR="008B7F06" w:rsidRPr="00840735">
        <w:rPr>
          <w:rFonts w:ascii="Calibri" w:hAnsi="Calibri" w:cs="Calibri"/>
        </w:rPr>
        <w:t xml:space="preserve"> </w:t>
      </w:r>
      <w:r w:rsidR="00204FA5" w:rsidRPr="00840735">
        <w:rPr>
          <w:rFonts w:ascii="Calibri" w:hAnsi="Calibri" w:cs="Calibri"/>
        </w:rPr>
        <w:t xml:space="preserve">93 stavebního zákona a </w:t>
      </w:r>
      <w:r w:rsidRPr="00840735">
        <w:rPr>
          <w:rFonts w:ascii="Calibri" w:hAnsi="Calibri" w:cs="Calibri"/>
        </w:rPr>
        <w:t>v souladu s § </w:t>
      </w:r>
      <w:r w:rsidR="00204FA5" w:rsidRPr="00840735">
        <w:rPr>
          <w:rFonts w:ascii="Calibri" w:hAnsi="Calibri" w:cs="Calibri"/>
        </w:rPr>
        <w:t>93</w:t>
      </w:r>
      <w:r w:rsidRPr="00840735">
        <w:rPr>
          <w:rFonts w:ascii="Calibri" w:hAnsi="Calibri" w:cs="Calibri"/>
        </w:rPr>
        <w:t xml:space="preserve"> odst. </w:t>
      </w:r>
      <w:r w:rsidR="00204FA5" w:rsidRPr="00840735">
        <w:rPr>
          <w:rFonts w:ascii="Calibri" w:hAnsi="Calibri" w:cs="Calibri"/>
        </w:rPr>
        <w:t>5</w:t>
      </w:r>
      <w:r w:rsidRPr="00840735">
        <w:rPr>
          <w:rFonts w:ascii="Calibri" w:hAnsi="Calibri" w:cs="Calibri"/>
        </w:rPr>
        <w:t xml:space="preserve"> </w:t>
      </w:r>
      <w:r w:rsidR="00204FA5" w:rsidRPr="00840735">
        <w:rPr>
          <w:rFonts w:ascii="Calibri" w:hAnsi="Calibri" w:cs="Calibri"/>
        </w:rPr>
        <w:t>písm.b) a §</w:t>
      </w:r>
      <w:r w:rsidR="008B7F06" w:rsidRPr="00840735">
        <w:rPr>
          <w:rFonts w:ascii="Calibri" w:hAnsi="Calibri" w:cs="Calibri"/>
        </w:rPr>
        <w:t xml:space="preserve"> </w:t>
      </w:r>
      <w:r w:rsidR="00204FA5" w:rsidRPr="00840735">
        <w:rPr>
          <w:rFonts w:ascii="Calibri" w:hAnsi="Calibri" w:cs="Calibri"/>
        </w:rPr>
        <w:t>94 odst. 1 ve spojení s § 111 odst.5 stavebního zákona</w:t>
      </w:r>
      <w:r w:rsidR="008B7F06" w:rsidRPr="00840735">
        <w:rPr>
          <w:rFonts w:ascii="Calibri" w:hAnsi="Calibri" w:cs="Calibri"/>
        </w:rPr>
        <w:t xml:space="preserve"> </w:t>
      </w:r>
      <w:r w:rsidR="008B7F06" w:rsidRPr="008B7F06">
        <w:rPr>
          <w:rFonts w:ascii="Calibri" w:hAnsi="Calibri" w:cs="Calibri"/>
        </w:rPr>
        <w:t xml:space="preserve">oznamuje dotčeným orgánům, </w:t>
      </w:r>
      <w:r w:rsidR="008B7F06">
        <w:rPr>
          <w:rFonts w:ascii="Calibri" w:hAnsi="Calibri" w:cs="Calibri"/>
        </w:rPr>
        <w:t>statutárnímu městu Chomutov</w:t>
      </w:r>
      <w:r w:rsidR="008B7F06" w:rsidRPr="008B7F06">
        <w:rPr>
          <w:rFonts w:ascii="Calibri" w:hAnsi="Calibri" w:cs="Calibri"/>
        </w:rPr>
        <w:t xml:space="preserve">, krajskému úřadu a sousedním obcím, že společné jednání o návrhu </w:t>
      </w:r>
      <w:r w:rsidR="005D0D6D">
        <w:rPr>
          <w:rFonts w:ascii="Calibri" w:hAnsi="Calibri" w:cs="Calibri"/>
        </w:rPr>
        <w:t>Z</w:t>
      </w:r>
      <w:r w:rsidR="008B7F06">
        <w:rPr>
          <w:rFonts w:ascii="Calibri" w:hAnsi="Calibri" w:cs="Calibri"/>
        </w:rPr>
        <w:t xml:space="preserve">měny č. </w:t>
      </w:r>
      <w:r w:rsidR="005D0D6D">
        <w:rPr>
          <w:rFonts w:ascii="Calibri" w:hAnsi="Calibri" w:cs="Calibri"/>
        </w:rPr>
        <w:t>4</w:t>
      </w:r>
      <w:r w:rsidR="008B7F06">
        <w:rPr>
          <w:rFonts w:ascii="Calibri" w:hAnsi="Calibri" w:cs="Calibri"/>
        </w:rPr>
        <w:t xml:space="preserve"> </w:t>
      </w:r>
      <w:r w:rsidR="005D0D6D">
        <w:rPr>
          <w:rFonts w:ascii="Calibri" w:hAnsi="Calibri" w:cs="Calibri"/>
        </w:rPr>
        <w:t>Ú</w:t>
      </w:r>
      <w:r w:rsidR="008B7F06" w:rsidRPr="008B7F06">
        <w:rPr>
          <w:rFonts w:ascii="Calibri" w:hAnsi="Calibri" w:cs="Calibri"/>
        </w:rPr>
        <w:t>zemního plánu</w:t>
      </w:r>
      <w:r w:rsidR="005D0D6D">
        <w:rPr>
          <w:rFonts w:ascii="Calibri" w:hAnsi="Calibri" w:cs="Calibri"/>
        </w:rPr>
        <w:t xml:space="preserve"> Chomutov</w:t>
      </w:r>
      <w:r w:rsidR="008B7F06" w:rsidRPr="008B7F06">
        <w:rPr>
          <w:rFonts w:ascii="Calibri" w:hAnsi="Calibri" w:cs="Calibri"/>
        </w:rPr>
        <w:t xml:space="preserve"> se koná</w:t>
      </w:r>
    </w:p>
    <w:p w:rsidR="005D0D6D" w:rsidRDefault="008B7F06" w:rsidP="008B7F06">
      <w:pPr>
        <w:spacing w:before="120"/>
        <w:jc w:val="center"/>
        <w:rPr>
          <w:rFonts w:ascii="Calibri" w:hAnsi="Calibri" w:cs="Calibri"/>
          <w:b/>
        </w:rPr>
      </w:pPr>
      <w:r w:rsidRPr="008B7F06">
        <w:rPr>
          <w:rFonts w:ascii="Calibri" w:hAnsi="Calibri" w:cs="Calibri"/>
          <w:b/>
        </w:rPr>
        <w:t xml:space="preserve"> </w:t>
      </w:r>
      <w:r w:rsidR="005D0D6D">
        <w:rPr>
          <w:rFonts w:ascii="Calibri" w:hAnsi="Calibri" w:cs="Calibri"/>
          <w:b/>
        </w:rPr>
        <w:t>1</w:t>
      </w:r>
      <w:r w:rsidR="00A34510">
        <w:rPr>
          <w:rFonts w:ascii="Calibri" w:hAnsi="Calibri" w:cs="Calibri"/>
          <w:b/>
        </w:rPr>
        <w:t>0</w:t>
      </w:r>
      <w:r w:rsidR="005D0D6D">
        <w:rPr>
          <w:rFonts w:ascii="Calibri" w:hAnsi="Calibri" w:cs="Calibri"/>
          <w:b/>
        </w:rPr>
        <w:t>.9.2024 ve 1</w:t>
      </w:r>
      <w:r w:rsidR="00A34510">
        <w:rPr>
          <w:rFonts w:ascii="Calibri" w:hAnsi="Calibri" w:cs="Calibri"/>
          <w:b/>
        </w:rPr>
        <w:t>4</w:t>
      </w:r>
      <w:r w:rsidR="005D0D6D">
        <w:rPr>
          <w:rFonts w:ascii="Calibri" w:hAnsi="Calibri" w:cs="Calibri"/>
          <w:b/>
        </w:rPr>
        <w:t>. 00</w:t>
      </w:r>
      <w:r w:rsidRPr="008B7F06">
        <w:rPr>
          <w:rFonts w:ascii="Calibri" w:hAnsi="Calibri" w:cs="Calibri"/>
          <w:b/>
        </w:rPr>
        <w:t xml:space="preserve"> hodin</w:t>
      </w:r>
      <w:r w:rsidR="005D0D6D">
        <w:rPr>
          <w:rFonts w:ascii="Calibri" w:hAnsi="Calibri" w:cs="Calibri"/>
          <w:b/>
        </w:rPr>
        <w:t xml:space="preserve"> </w:t>
      </w:r>
    </w:p>
    <w:p w:rsidR="008B7F06" w:rsidRPr="008B7F06" w:rsidRDefault="005D0D6D" w:rsidP="008B7F06">
      <w:pPr>
        <w:spacing w:before="1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v zasedací místnosti č. 13 v budově historické radnice na Náměstí 1. máje </w:t>
      </w:r>
    </w:p>
    <w:p w:rsidR="008B7F06" w:rsidRPr="00840735" w:rsidRDefault="008B7F06" w:rsidP="00204FA5">
      <w:pPr>
        <w:spacing w:before="120"/>
        <w:jc w:val="both"/>
        <w:rPr>
          <w:rFonts w:ascii="Calibri" w:hAnsi="Calibri" w:cs="Calibri"/>
        </w:rPr>
      </w:pPr>
    </w:p>
    <w:p w:rsidR="00D23947" w:rsidRPr="00840735" w:rsidRDefault="008B7F06">
      <w:pPr>
        <w:spacing w:before="120"/>
        <w:jc w:val="both"/>
        <w:rPr>
          <w:rFonts w:ascii="Calibri" w:hAnsi="Calibri" w:cs="Calibri"/>
          <w:color w:val="000000"/>
          <w:shd w:val="clear" w:color="auto" w:fill="FFFFFF"/>
        </w:rPr>
      </w:pPr>
      <w:r w:rsidRPr="00840735">
        <w:rPr>
          <w:rFonts w:ascii="Calibri" w:hAnsi="Calibri" w:cs="Calibri"/>
        </w:rPr>
        <w:t>P</w:t>
      </w:r>
      <w:r w:rsidR="00AA4B69" w:rsidRPr="00840735">
        <w:rPr>
          <w:rFonts w:ascii="Calibri" w:hAnsi="Calibri" w:cs="Calibri"/>
        </w:rPr>
        <w:t>ořizovatel návrh zveřejnil</w:t>
      </w:r>
      <w:r w:rsidRPr="00840735">
        <w:rPr>
          <w:rFonts w:ascii="Calibri" w:hAnsi="Calibri" w:cs="Calibri"/>
        </w:rPr>
        <w:t xml:space="preserve"> v souladu s § 93 odst.5 písm.a) stavebního zákona</w:t>
      </w:r>
      <w:r w:rsidR="00AA4B69" w:rsidRPr="00840735">
        <w:rPr>
          <w:rFonts w:ascii="Calibri" w:hAnsi="Calibri" w:cs="Calibri"/>
        </w:rPr>
        <w:t xml:space="preserve"> </w:t>
      </w:r>
      <w:r w:rsidR="00AA4B69" w:rsidRPr="00840735">
        <w:rPr>
          <w:rFonts w:ascii="Calibri" w:hAnsi="Calibri" w:cs="Calibri"/>
          <w:color w:val="000000"/>
          <w:shd w:val="clear" w:color="auto" w:fill="FFFFFF"/>
        </w:rPr>
        <w:t>v národním geoportálu územního plánování:</w:t>
      </w:r>
    </w:p>
    <w:p w:rsidR="008B7F06" w:rsidRPr="00B04835" w:rsidRDefault="00432506" w:rsidP="008B7F06">
      <w:pPr>
        <w:pStyle w:val="odrky"/>
        <w:numPr>
          <w:ilvl w:val="0"/>
          <w:numId w:val="0"/>
        </w:numPr>
        <w:spacing w:before="113" w:after="113" w:line="276" w:lineRule="auto"/>
        <w:ind w:left="360" w:hanging="360"/>
        <w:rPr>
          <w:i/>
          <w:iCs/>
          <w:sz w:val="20"/>
          <w:szCs w:val="20"/>
        </w:rPr>
      </w:pPr>
      <w:hyperlink r:id="rId10" w:history="1">
        <w:r w:rsidR="008B7F06" w:rsidRPr="00DF2C4E">
          <w:rPr>
            <w:rStyle w:val="Hypertextovodkaz"/>
            <w:i/>
            <w:iCs/>
            <w:sz w:val="20"/>
            <w:szCs w:val="20"/>
          </w:rPr>
          <w:t>https://uzemniplanovani.gov.cz/</w:t>
        </w:r>
      </w:hyperlink>
      <w:r w:rsidR="008B7F06" w:rsidRPr="00B04835">
        <w:rPr>
          <w:i/>
          <w:iCs/>
          <w:sz w:val="20"/>
          <w:szCs w:val="20"/>
        </w:rPr>
        <w:t>.</w:t>
      </w:r>
    </w:p>
    <w:p w:rsidR="00D23947" w:rsidRPr="00840735" w:rsidRDefault="008B7F06" w:rsidP="008B7F06">
      <w:pPr>
        <w:spacing w:before="60"/>
        <w:jc w:val="both"/>
        <w:rPr>
          <w:rFonts w:ascii="Calibri" w:hAnsi="Calibri" w:cs="Calibri"/>
          <w:color w:val="000000"/>
          <w:shd w:val="clear" w:color="auto" w:fill="FFFFFF"/>
        </w:rPr>
      </w:pPr>
      <w:r w:rsidRPr="00840735">
        <w:rPr>
          <w:rFonts w:ascii="Calibri" w:hAnsi="Calibri" w:cs="Calibri"/>
          <w:color w:val="000000"/>
          <w:shd w:val="clear" w:color="auto" w:fill="FFFFFF"/>
        </w:rPr>
        <w:t>Dále je návrh územního plánu zveřejněn na webových stránkách statutárního města Chomutova:</w:t>
      </w:r>
    </w:p>
    <w:p w:rsidR="008B7F06" w:rsidRDefault="008B7F06" w:rsidP="008B7F06">
      <w:pPr>
        <w:spacing w:before="60"/>
        <w:jc w:val="both"/>
        <w:rPr>
          <w:rFonts w:ascii="Calibri" w:hAnsi="Calibri" w:cs="Calibri"/>
          <w:color w:val="000000"/>
          <w:shd w:val="clear" w:color="auto" w:fill="FFFFFF"/>
        </w:rPr>
      </w:pPr>
      <w:hyperlink r:id="rId11" w:history="1">
        <w:r w:rsidRPr="00DF2C4E">
          <w:rPr>
            <w:rStyle w:val="Hypertextovodkaz"/>
            <w:rFonts w:ascii="Calibri" w:hAnsi="Calibri" w:cs="Calibri"/>
            <w:shd w:val="clear" w:color="auto" w:fill="FFFFFF"/>
          </w:rPr>
          <w:t>https://mesto.chomutov.cz/chomutov</w:t>
        </w:r>
      </w:hyperlink>
    </w:p>
    <w:bookmarkEnd w:id="3"/>
    <w:p w:rsidR="00D23947" w:rsidRPr="00840735" w:rsidRDefault="00D23947">
      <w:pPr>
        <w:spacing w:before="120"/>
        <w:jc w:val="both"/>
        <w:rPr>
          <w:rFonts w:ascii="Calibri" w:hAnsi="Calibri" w:cs="Calibri"/>
        </w:rPr>
      </w:pPr>
    </w:p>
    <w:p w:rsidR="00D23947" w:rsidRPr="00840735" w:rsidRDefault="00AA4B69">
      <w:pPr>
        <w:spacing w:before="120"/>
        <w:jc w:val="both"/>
        <w:rPr>
          <w:rFonts w:ascii="Calibri" w:hAnsi="Calibri" w:cs="Calibri"/>
          <w:b/>
        </w:rPr>
      </w:pPr>
      <w:r w:rsidRPr="00840735">
        <w:rPr>
          <w:rFonts w:ascii="Calibri" w:hAnsi="Calibri" w:cs="Calibri"/>
          <w:b/>
        </w:rPr>
        <w:t>Upozornění:</w:t>
      </w:r>
    </w:p>
    <w:p w:rsidR="00D34372" w:rsidRPr="00840735" w:rsidRDefault="00D34372" w:rsidP="00D34372">
      <w:pPr>
        <w:spacing w:before="113" w:after="113" w:line="276" w:lineRule="auto"/>
        <w:rPr>
          <w:rFonts w:ascii="Calibri" w:hAnsi="Calibri" w:cs="Calibri"/>
          <w:bCs/>
          <w:szCs w:val="22"/>
        </w:rPr>
      </w:pPr>
      <w:r w:rsidRPr="00840735">
        <w:rPr>
          <w:rFonts w:ascii="Calibri" w:hAnsi="Calibri" w:cs="Calibri"/>
          <w:szCs w:val="22"/>
        </w:rPr>
        <w:t>Dotčené orgány uplatní v souladu s § 94 odst. 3 stavebního zákona ve spojení s § 111 odst. 5 stavebního zákona do 15 dnů</w:t>
      </w:r>
      <w:r w:rsidRPr="00840735">
        <w:rPr>
          <w:rFonts w:ascii="Calibri" w:hAnsi="Calibri" w:cs="Calibri"/>
          <w:bCs/>
          <w:szCs w:val="22"/>
        </w:rPr>
        <w:t xml:space="preserve"> ode dne konání společného jednání </w:t>
      </w:r>
      <w:r w:rsidR="005D0D6D" w:rsidRPr="00840735">
        <w:rPr>
          <w:rFonts w:ascii="Calibri" w:hAnsi="Calibri" w:cs="Calibri"/>
          <w:bCs/>
          <w:szCs w:val="22"/>
        </w:rPr>
        <w:t>( t,j. do 2</w:t>
      </w:r>
      <w:r w:rsidR="00517771" w:rsidRPr="00840735">
        <w:rPr>
          <w:rFonts w:ascii="Calibri" w:hAnsi="Calibri" w:cs="Calibri"/>
          <w:bCs/>
          <w:szCs w:val="22"/>
        </w:rPr>
        <w:t>5</w:t>
      </w:r>
      <w:r w:rsidR="005D0D6D" w:rsidRPr="00840735">
        <w:rPr>
          <w:rFonts w:ascii="Calibri" w:hAnsi="Calibri" w:cs="Calibri"/>
          <w:bCs/>
          <w:szCs w:val="22"/>
        </w:rPr>
        <w:t xml:space="preserve">.9.2024) </w:t>
      </w:r>
      <w:r w:rsidRPr="00840735">
        <w:rPr>
          <w:rFonts w:ascii="Calibri" w:hAnsi="Calibri" w:cs="Calibri"/>
          <w:bCs/>
          <w:szCs w:val="22"/>
        </w:rPr>
        <w:t xml:space="preserve">k návrhu svá stanoviska. </w:t>
      </w:r>
    </w:p>
    <w:p w:rsidR="00D34372" w:rsidRPr="00AA4B69" w:rsidRDefault="00D34372" w:rsidP="00D34372">
      <w:pPr>
        <w:spacing w:before="113" w:after="113" w:line="276" w:lineRule="auto"/>
        <w:rPr>
          <w:rFonts w:ascii="Calibri" w:hAnsi="Calibri" w:cs="Calibri"/>
          <w:szCs w:val="22"/>
        </w:rPr>
      </w:pPr>
      <w:r w:rsidRPr="00AA4B69">
        <w:rPr>
          <w:rFonts w:ascii="Calibri" w:hAnsi="Calibri" w:cs="Calibri"/>
          <w:szCs w:val="22"/>
        </w:rPr>
        <w:lastRenderedPageBreak/>
        <w:t xml:space="preserve">Ve stejné lhůtě mohou v případě územního plánu obec, pro kterou je územní plán pořizován, krajský úřad a sousední obce, uplatnit připomínky. </w:t>
      </w:r>
    </w:p>
    <w:p w:rsidR="00D34372" w:rsidRPr="00AA4B69" w:rsidRDefault="00D34372" w:rsidP="00D34372">
      <w:pPr>
        <w:spacing w:before="113" w:after="113" w:line="276" w:lineRule="auto"/>
        <w:rPr>
          <w:rFonts w:ascii="Calibri" w:hAnsi="Calibri" w:cs="Calibri"/>
          <w:b/>
          <w:bCs/>
          <w:szCs w:val="22"/>
        </w:rPr>
      </w:pPr>
      <w:r w:rsidRPr="00AA4B69">
        <w:rPr>
          <w:rFonts w:ascii="Calibri" w:hAnsi="Calibri" w:cs="Calibri"/>
          <w:szCs w:val="22"/>
        </w:rPr>
        <w:t>Ke stanoviskům a připomínkám uplatněným po uvedené lhůtě nebo uplatněným ve věcech, o nichž bylo rozhodnuto v nadřazené územně plánovací dokumentaci, se nepřihlíží.</w:t>
      </w:r>
    </w:p>
    <w:p w:rsidR="00D23947" w:rsidRPr="00AA4B69" w:rsidRDefault="00D23947">
      <w:pPr>
        <w:rPr>
          <w:rFonts w:ascii="Calibri" w:hAnsi="Calibri" w:cs="Calibri"/>
          <w:szCs w:val="22"/>
        </w:rPr>
      </w:pPr>
    </w:p>
    <w:p w:rsidR="00D23947" w:rsidRDefault="00D23947">
      <w:pPr>
        <w:rPr>
          <w:rFonts w:ascii="Calibri" w:hAnsi="Calibri"/>
        </w:rPr>
      </w:pPr>
    </w:p>
    <w:p w:rsidR="00D23947" w:rsidRDefault="00D23947">
      <w:pPr>
        <w:jc w:val="both"/>
        <w:rPr>
          <w:rFonts w:ascii="Calibri" w:hAnsi="Calibri"/>
        </w:rPr>
      </w:pPr>
    </w:p>
    <w:p w:rsidR="00D23947" w:rsidRDefault="00AA4B69">
      <w:pPr>
        <w:rPr>
          <w:rFonts w:ascii="Calibri" w:hAnsi="Calibri"/>
        </w:rPr>
      </w:pPr>
      <w:r>
        <w:rPr>
          <w:rFonts w:ascii="Calibri" w:hAnsi="Calibri"/>
          <w:shd w:val="clear" w:color="auto" w:fill="FFFFFF"/>
        </w:rPr>
        <w:t>Ing. Lenka Petříková</w:t>
      </w:r>
    </w:p>
    <w:p w:rsidR="00D23947" w:rsidRDefault="00AA4B69">
      <w:pPr>
        <w:rPr>
          <w:rFonts w:ascii="Calibri" w:hAnsi="Calibri"/>
        </w:rPr>
      </w:pPr>
      <w:r>
        <w:rPr>
          <w:rFonts w:ascii="Calibri" w:hAnsi="Calibri"/>
          <w:shd w:val="clear" w:color="auto" w:fill="FFFFFF"/>
        </w:rPr>
        <w:t>vedoucí oddělení úřadu územního plánování, odboru rozvoje a investic</w:t>
      </w:r>
    </w:p>
    <w:p w:rsidR="00D23947" w:rsidRDefault="00D23947">
      <w:pPr>
        <w:rPr>
          <w:rFonts w:ascii="Calibri" w:hAnsi="Calibri"/>
        </w:rPr>
      </w:pPr>
    </w:p>
    <w:p w:rsidR="00D23947" w:rsidRDefault="00D23947">
      <w:pPr>
        <w:spacing w:before="120"/>
      </w:pPr>
    </w:p>
    <w:p w:rsidR="00D23947" w:rsidRPr="00840735" w:rsidRDefault="00AA4B69">
      <w:pPr>
        <w:spacing w:after="60"/>
        <w:rPr>
          <w:rFonts w:ascii="Calibri" w:hAnsi="Calibri" w:cs="Calibri"/>
          <w:b/>
        </w:rPr>
      </w:pPr>
      <w:r w:rsidRPr="00840735">
        <w:rPr>
          <w:rFonts w:ascii="Calibri" w:hAnsi="Calibri" w:cs="Calibri"/>
          <w:b/>
        </w:rPr>
        <w:t>Obdrží:</w:t>
      </w:r>
    </w:p>
    <w:p w:rsidR="00D23947" w:rsidRPr="00840735" w:rsidRDefault="00AA4B69">
      <w:pPr>
        <w:rPr>
          <w:rFonts w:ascii="Calibri" w:hAnsi="Calibri" w:cs="Calibri"/>
          <w:shd w:val="clear" w:color="auto" w:fill="FFFFFF"/>
        </w:rPr>
      </w:pPr>
      <w:r w:rsidRPr="00840735">
        <w:rPr>
          <w:rFonts w:ascii="Calibri" w:hAnsi="Calibri" w:cs="Calibri"/>
          <w:shd w:val="clear" w:color="auto" w:fill="FFFFFF"/>
        </w:rPr>
        <w:t>Žadatel:</w:t>
      </w:r>
      <w:r w:rsidRPr="00840735">
        <w:rPr>
          <w:rFonts w:ascii="Calibri" w:hAnsi="Calibri" w:cs="Calibri"/>
          <w:shd w:val="clear" w:color="auto" w:fill="FFFFFF"/>
        </w:rPr>
        <w:br/>
        <w:t>ACTHERM, spol. s r.o., odštěpný závod Chomutov, IDDS: npyi495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Na Moráni č.p. 6052, 430 01  Chomutov 1</w:t>
      </w:r>
    </w:p>
    <w:p w:rsidR="00D23947" w:rsidRPr="00840735" w:rsidRDefault="00AA4B69">
      <w:pPr>
        <w:rPr>
          <w:rFonts w:ascii="Calibri" w:hAnsi="Calibri" w:cs="Calibri"/>
          <w:shd w:val="clear" w:color="auto" w:fill="FFFFFF"/>
        </w:rPr>
      </w:pPr>
      <w:r w:rsidRPr="00840735">
        <w:rPr>
          <w:rFonts w:ascii="Calibri" w:hAnsi="Calibri" w:cs="Calibri"/>
          <w:shd w:val="clear" w:color="auto" w:fill="FFFFFF"/>
        </w:rPr>
        <w:t xml:space="preserve"> </w:t>
      </w:r>
      <w:r w:rsidRPr="00840735">
        <w:rPr>
          <w:rFonts w:ascii="Calibri" w:hAnsi="Calibri" w:cs="Calibri"/>
          <w:shd w:val="clear" w:color="auto" w:fill="FFFFFF"/>
        </w:rPr>
        <w:br/>
        <w:t>Obec a zhotovitel:</w:t>
      </w:r>
      <w:r w:rsidRPr="00840735">
        <w:rPr>
          <w:rFonts w:ascii="Calibri" w:hAnsi="Calibri" w:cs="Calibri"/>
          <w:shd w:val="clear" w:color="auto" w:fill="FFFFFF"/>
        </w:rPr>
        <w:br/>
        <w:t>Statutární město Chomutov, IDDS: 497beyz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Zborovská č.p. 4602, 430 01  Chomutov 1</w:t>
      </w:r>
    </w:p>
    <w:p w:rsidR="00D23947" w:rsidRPr="00840735" w:rsidRDefault="00AA4B69">
      <w:pPr>
        <w:rPr>
          <w:rFonts w:ascii="Calibri" w:hAnsi="Calibri" w:cs="Calibri"/>
          <w:shd w:val="clear" w:color="auto" w:fill="FFFFFF"/>
        </w:rPr>
      </w:pPr>
      <w:r w:rsidRPr="00840735">
        <w:rPr>
          <w:rFonts w:ascii="Calibri" w:hAnsi="Calibri" w:cs="Calibri"/>
          <w:shd w:val="clear" w:color="auto" w:fill="FFFFFF"/>
        </w:rPr>
        <w:t xml:space="preserve"> </w:t>
      </w:r>
      <w:r w:rsidRPr="00840735">
        <w:rPr>
          <w:rFonts w:ascii="Calibri" w:hAnsi="Calibri" w:cs="Calibri"/>
          <w:shd w:val="clear" w:color="auto" w:fill="FFFFFF"/>
        </w:rPr>
        <w:br/>
        <w:t>Dotčené orgány a správní úřady:</w:t>
      </w:r>
      <w:r w:rsidRPr="00840735">
        <w:rPr>
          <w:rFonts w:ascii="Calibri" w:hAnsi="Calibri" w:cs="Calibri"/>
          <w:shd w:val="clear" w:color="auto" w:fill="FFFFFF"/>
        </w:rPr>
        <w:br/>
        <w:t>Magistrát města Chomutova, Odbor stavební úřad - Dopravně-správní agendy, IDDS: 497beyz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Zborovská č.p. 4602, 430 01  Chomutov 1</w:t>
      </w:r>
      <w:r w:rsidRPr="00840735">
        <w:rPr>
          <w:rFonts w:ascii="Calibri" w:hAnsi="Calibri" w:cs="Calibri"/>
          <w:shd w:val="clear" w:color="auto" w:fill="FFFFFF"/>
        </w:rPr>
        <w:br/>
        <w:t>Krajský úřad Ústeckého kraje, Odbor životního prostředí a zemědělství, IDDS: t9zbsva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Velká Hradební č.p. 3118/48, Ústí nad Labem-centrum, 400 01  Ústí nad Labem 1</w:t>
      </w:r>
      <w:r w:rsidRPr="00840735">
        <w:rPr>
          <w:rFonts w:ascii="Calibri" w:hAnsi="Calibri" w:cs="Calibri"/>
          <w:shd w:val="clear" w:color="auto" w:fill="FFFFFF"/>
        </w:rPr>
        <w:br/>
        <w:t>Ministerstvo průmyslu a obchodu, IDDS: bxtaaw4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Na Františku č.p. 1039/32, 110 00  Praha 1-Staré Město</w:t>
      </w:r>
      <w:r w:rsidRPr="00840735">
        <w:rPr>
          <w:rFonts w:ascii="Calibri" w:hAnsi="Calibri" w:cs="Calibri"/>
          <w:shd w:val="clear" w:color="auto" w:fill="FFFFFF"/>
        </w:rPr>
        <w:br/>
        <w:t>Státní pozemkový úřad, Krajský pozemkový úřad pro Ústecký kraj, pobočka Chomutov, IDDS: z49per3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Husinecká č.p. 1024/11a, 130 00  Praha 3-Žižkov</w:t>
      </w:r>
      <w:r w:rsidRPr="00840735">
        <w:rPr>
          <w:rFonts w:ascii="Calibri" w:hAnsi="Calibri" w:cs="Calibri"/>
          <w:shd w:val="clear" w:color="auto" w:fill="FFFFFF"/>
        </w:rPr>
        <w:br/>
        <w:t>Krajský úřad Ústeckého kraje, Odbor dopravy a silničního hospodářství, IDDS: t9zbsva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Velká Hradební č.p. 3118/48, 400 02  Ústí nad Labem</w:t>
      </w:r>
      <w:r w:rsidRPr="00840735">
        <w:rPr>
          <w:rFonts w:ascii="Calibri" w:hAnsi="Calibri" w:cs="Calibri"/>
          <w:shd w:val="clear" w:color="auto" w:fill="FFFFFF"/>
        </w:rPr>
        <w:br/>
        <w:t>Magistrát města Chomutova, Odbor stavební úřad - památková péče, IDDS: 497beyz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Zborovská č.p. 4602, 430 01  Chomutov 1</w:t>
      </w:r>
      <w:r w:rsidRPr="00840735">
        <w:rPr>
          <w:rFonts w:ascii="Calibri" w:hAnsi="Calibri" w:cs="Calibri"/>
          <w:shd w:val="clear" w:color="auto" w:fill="FFFFFF"/>
        </w:rPr>
        <w:br/>
        <w:t>Magistrát města Chomutova, Odbor životního prostředí, IDDS: 497beyz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Zborovská č.p. 4602, 430 01  Chomutov 1</w:t>
      </w:r>
      <w:r w:rsidRPr="00840735">
        <w:rPr>
          <w:rFonts w:ascii="Calibri" w:hAnsi="Calibri" w:cs="Calibri"/>
          <w:shd w:val="clear" w:color="auto" w:fill="FFFFFF"/>
        </w:rPr>
        <w:br/>
        <w:t>Krajská hygienická stanice Ústeckého kraje se sídlem v Ústí nad Labem, IDDS: 8p3ai7n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Moskevská č.p. 1531/15, Ústí nad Labem-centrum, 400 01  Ústí nad Labem 1</w:t>
      </w:r>
      <w:r w:rsidRPr="00840735">
        <w:rPr>
          <w:rFonts w:ascii="Calibri" w:hAnsi="Calibri" w:cs="Calibri"/>
          <w:shd w:val="clear" w:color="auto" w:fill="FFFFFF"/>
        </w:rPr>
        <w:br/>
        <w:t>Obvodní báňský úřad pro území kraje Ústeckého, IDDS: 4huadu8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Kozí č.p. 748/4, 110 00  Praha 1-Staré Město</w:t>
      </w:r>
      <w:r w:rsidRPr="00840735">
        <w:rPr>
          <w:rFonts w:ascii="Calibri" w:hAnsi="Calibri" w:cs="Calibri"/>
          <w:shd w:val="clear" w:color="auto" w:fill="FFFFFF"/>
        </w:rPr>
        <w:br/>
        <w:t>Hasičský záchranný sbor Ústeckého kraje, Územní odbor Chomutov, IDDS: auyaa6n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Horova č.p. 1340/10, Ústí nad Labem-centrum, 400 01  Ústí nad Labem 1</w:t>
      </w:r>
      <w:r w:rsidRPr="00840735">
        <w:rPr>
          <w:rFonts w:ascii="Calibri" w:hAnsi="Calibri" w:cs="Calibri"/>
          <w:shd w:val="clear" w:color="auto" w:fill="FFFFFF"/>
        </w:rPr>
        <w:br/>
        <w:t>Ministerstvo obrany, Sekce nakládání s majetkem MO, Odbor ochrany územních zájmů, oddělení ochrany územních zájmů Čechy, IDDS: hjyaavk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Tychonova č.p. 221/1, 160 00  Praha 6-Hradčany</w:t>
      </w:r>
      <w:r w:rsidRPr="00840735">
        <w:rPr>
          <w:rFonts w:ascii="Calibri" w:hAnsi="Calibri" w:cs="Calibri"/>
          <w:shd w:val="clear" w:color="auto" w:fill="FFFFFF"/>
        </w:rPr>
        <w:br/>
        <w:t>Krajské ředitelství policie Ústeckého kraje, IDDS: a64ai6n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Lidické náměstí č.p. 899/9, Ústí nad Labem-centrum, 400 01  Ústí nad Labem 1</w:t>
      </w:r>
      <w:r w:rsidRPr="00840735">
        <w:rPr>
          <w:rFonts w:ascii="Calibri" w:hAnsi="Calibri" w:cs="Calibri"/>
          <w:shd w:val="clear" w:color="auto" w:fill="FFFFFF"/>
        </w:rPr>
        <w:br/>
        <w:t>Státní energetická inspekce, územní inspektorát pro Ústecký kraj, IDDS: hq2aev4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Gorazdova č.p. 1969/24, 120 00  Praha 2-Nové Město</w:t>
      </w:r>
      <w:r w:rsidRPr="00840735">
        <w:rPr>
          <w:rFonts w:ascii="Calibri" w:hAnsi="Calibri" w:cs="Calibri"/>
          <w:shd w:val="clear" w:color="auto" w:fill="FFFFFF"/>
        </w:rPr>
        <w:br/>
        <w:t>Agentura ochrany přírody a krajiny České republiky, Regionální pracoviště Správa CHKO Slavkovský les, IDDS: dkkdkdj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lastRenderedPageBreak/>
        <w:tab/>
        <w:t>sídlo: Kaplanova č.p. 1931/1, Praha 4-Chodov, 148 00  Praha 414</w:t>
      </w:r>
      <w:r w:rsidRPr="00840735">
        <w:rPr>
          <w:rFonts w:ascii="Calibri" w:hAnsi="Calibri" w:cs="Calibri"/>
          <w:shd w:val="clear" w:color="auto" w:fill="FFFFFF"/>
        </w:rPr>
        <w:br/>
        <w:t>Krajská veterinární správa SVS pro Ústecký kraj, IDDS: d2vairv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Slezská č.p. 100/7, 120 00  Praha 2-Vinohrady</w:t>
      </w:r>
      <w:r w:rsidRPr="00840735">
        <w:rPr>
          <w:rFonts w:ascii="Calibri" w:hAnsi="Calibri" w:cs="Calibri"/>
          <w:shd w:val="clear" w:color="auto" w:fill="FFFFFF"/>
        </w:rPr>
        <w:br/>
        <w:t>Státní úřad pro jadernou bezpečnost, IDDS: me7aazb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Senovážné náměstí č.p. 1585/9, 110 00  Praha 1-Nové Město</w:t>
      </w:r>
      <w:r w:rsidRPr="00840735">
        <w:rPr>
          <w:rFonts w:ascii="Calibri" w:hAnsi="Calibri" w:cs="Calibri"/>
          <w:shd w:val="clear" w:color="auto" w:fill="FFFFFF"/>
        </w:rPr>
        <w:br/>
        <w:t>Ministerstvo životního prostředí, odbor výkonu státní správy ZÁPAD, oddělení Chomutov, IDDS: 9gsaax4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Vršovická č.p. 1442/65, 100 00  Praha 10-Vršovice</w:t>
      </w:r>
      <w:r w:rsidRPr="00840735">
        <w:rPr>
          <w:rFonts w:ascii="Calibri" w:hAnsi="Calibri" w:cs="Calibri"/>
          <w:shd w:val="clear" w:color="auto" w:fill="FFFFFF"/>
        </w:rPr>
        <w:br/>
        <w:t>Ministerstvo dopravy, Odbor strategie, IDDS: n75aau3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nábřeží Ludvíka Svobody č.p. 1222/12, 110 00  Praha 1-Nové Město</w:t>
      </w:r>
    </w:p>
    <w:p w:rsidR="00D23947" w:rsidRPr="00840735" w:rsidRDefault="00AA4B69">
      <w:pPr>
        <w:rPr>
          <w:rFonts w:ascii="Calibri" w:hAnsi="Calibri" w:cs="Calibri"/>
          <w:shd w:val="clear" w:color="auto" w:fill="FFFFFF"/>
        </w:rPr>
      </w:pPr>
      <w:r w:rsidRPr="00840735">
        <w:rPr>
          <w:rFonts w:ascii="Calibri" w:hAnsi="Calibri" w:cs="Calibri"/>
          <w:shd w:val="clear" w:color="auto" w:fill="FFFFFF"/>
        </w:rPr>
        <w:t xml:space="preserve"> </w:t>
      </w:r>
      <w:r w:rsidRPr="00840735">
        <w:rPr>
          <w:rFonts w:ascii="Calibri" w:hAnsi="Calibri" w:cs="Calibri"/>
          <w:shd w:val="clear" w:color="auto" w:fill="FFFFFF"/>
        </w:rPr>
        <w:br/>
        <w:t>Orgány územního plánování, sousední obce:</w:t>
      </w:r>
      <w:r w:rsidRPr="00840735">
        <w:rPr>
          <w:rFonts w:ascii="Calibri" w:hAnsi="Calibri" w:cs="Calibri"/>
          <w:shd w:val="clear" w:color="auto" w:fill="FFFFFF"/>
        </w:rPr>
        <w:br/>
        <w:t>Krajský úřad Ústeckého kraje, Odbor územního plánování a stavebního řádu, IDDS: t9zbsva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Velká Hradební č.p. 3118/48, Ústí nad Labem-centrum, 400 01  Ústí nad Labem 1</w:t>
      </w:r>
      <w:r w:rsidRPr="00840735">
        <w:rPr>
          <w:rFonts w:ascii="Calibri" w:hAnsi="Calibri" w:cs="Calibri"/>
          <w:shd w:val="clear" w:color="auto" w:fill="FFFFFF"/>
        </w:rPr>
        <w:br/>
        <w:t>Obec Údlice, IDDS: ufub6fk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Náměstí č.p. 12, 431 41  Údlice</w:t>
      </w:r>
      <w:r w:rsidRPr="00840735">
        <w:rPr>
          <w:rFonts w:ascii="Calibri" w:hAnsi="Calibri" w:cs="Calibri"/>
          <w:shd w:val="clear" w:color="auto" w:fill="FFFFFF"/>
        </w:rPr>
        <w:br/>
        <w:t>Obec Spořice, IDDS: c7maqz5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Lipová č.p. 201, 431 01  Spořice</w:t>
      </w:r>
      <w:r w:rsidRPr="00840735">
        <w:rPr>
          <w:rFonts w:ascii="Calibri" w:hAnsi="Calibri" w:cs="Calibri"/>
          <w:shd w:val="clear" w:color="auto" w:fill="FFFFFF"/>
        </w:rPr>
        <w:br/>
        <w:t>Obec Pesvice, IDDS: itsaqyk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Pesvice č.p. 1, 431 11  Jirkov 1</w:t>
      </w:r>
      <w:r w:rsidRPr="00840735">
        <w:rPr>
          <w:rFonts w:ascii="Calibri" w:hAnsi="Calibri" w:cs="Calibri"/>
          <w:shd w:val="clear" w:color="auto" w:fill="FFFFFF"/>
        </w:rPr>
        <w:br/>
        <w:t>Obec Křimov, IDDS: 9z8bpy2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Křimov č.p. 1, 430 01  Chomutov 1</w:t>
      </w:r>
      <w:r w:rsidRPr="00840735">
        <w:rPr>
          <w:rFonts w:ascii="Calibri" w:hAnsi="Calibri" w:cs="Calibri"/>
          <w:shd w:val="clear" w:color="auto" w:fill="FFFFFF"/>
        </w:rPr>
        <w:br/>
        <w:t>Město Jirkov, IDDS: 9zcbsra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nám. Dr. E. Beneše č.p. 1, 431 11  Jirkov 1</w:t>
      </w:r>
      <w:r w:rsidRPr="00840735">
        <w:rPr>
          <w:rFonts w:ascii="Calibri" w:hAnsi="Calibri" w:cs="Calibri"/>
          <w:shd w:val="clear" w:color="auto" w:fill="FFFFFF"/>
        </w:rPr>
        <w:br/>
        <w:t>Obec Otvice, IDDS: mb7buqg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Školní č.p. 95, Otvice, 431 11  Jirkov 1</w:t>
      </w:r>
      <w:r w:rsidRPr="00840735">
        <w:rPr>
          <w:rFonts w:ascii="Calibri" w:hAnsi="Calibri" w:cs="Calibri"/>
          <w:shd w:val="clear" w:color="auto" w:fill="FFFFFF"/>
        </w:rPr>
        <w:br/>
        <w:t>Obec Černovice, IDDS: gd5buua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Černovice č.p. 80, 430 01  Chomutov 1</w:t>
      </w:r>
      <w:r w:rsidRPr="00840735">
        <w:rPr>
          <w:rFonts w:ascii="Calibri" w:hAnsi="Calibri" w:cs="Calibri"/>
          <w:shd w:val="clear" w:color="auto" w:fill="FFFFFF"/>
        </w:rPr>
        <w:br/>
        <w:t>Obec Droužkovice, IDDS: 7jgaqzq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Rudé armády č.p. 80, 431 44  Droužkovice</w:t>
      </w:r>
      <w:r w:rsidRPr="00840735">
        <w:rPr>
          <w:rFonts w:ascii="Calibri" w:hAnsi="Calibri" w:cs="Calibri"/>
          <w:shd w:val="clear" w:color="auto" w:fill="FFFFFF"/>
        </w:rPr>
        <w:br/>
        <w:t>Obec Blatno, IDDS: 92haqxs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Blatno č.p. 1, 430 01  Chomutov 1</w:t>
      </w:r>
    </w:p>
    <w:p w:rsidR="00D23947" w:rsidRDefault="00AA4B69">
      <w:r w:rsidRPr="00840735">
        <w:rPr>
          <w:rFonts w:ascii="Calibri" w:hAnsi="Calibri" w:cs="Calibri"/>
          <w:shd w:val="clear" w:color="auto" w:fill="FFFFFF"/>
        </w:rPr>
        <w:t xml:space="preserve"> </w:t>
      </w:r>
      <w:r w:rsidRPr="00840735">
        <w:rPr>
          <w:rFonts w:ascii="Calibri" w:hAnsi="Calibri" w:cs="Calibri"/>
          <w:shd w:val="clear" w:color="auto" w:fill="FFFFFF"/>
        </w:rPr>
        <w:br/>
        <w:t>Seznam oprávněných investorů:</w:t>
      </w:r>
      <w:r w:rsidRPr="00840735">
        <w:rPr>
          <w:rFonts w:ascii="Calibri" w:hAnsi="Calibri" w:cs="Calibri"/>
          <w:shd w:val="clear" w:color="auto" w:fill="FFFFFF"/>
        </w:rPr>
        <w:br/>
        <w:t>Povodí Ohře, státní podnik, IDDS: 7ptt8gm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Bezručova č.p. 4219, 430 03  Chomutov 3</w:t>
      </w:r>
      <w:r w:rsidRPr="00840735">
        <w:rPr>
          <w:rFonts w:ascii="Calibri" w:hAnsi="Calibri" w:cs="Calibri"/>
          <w:shd w:val="clear" w:color="auto" w:fill="FFFFFF"/>
        </w:rPr>
        <w:br/>
        <w:t>ČEZ Distribuce, a. s., IDDS: v95uqfy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Teplická č.p. 874/8, Děčín IV-Podmokly, 405 02  Děčín 2</w:t>
      </w:r>
      <w:r w:rsidRPr="00840735">
        <w:rPr>
          <w:rFonts w:ascii="Calibri" w:hAnsi="Calibri" w:cs="Calibri"/>
          <w:shd w:val="clear" w:color="auto" w:fill="FFFFFF"/>
        </w:rPr>
        <w:br/>
        <w:t>České dráhy, a.s., IDDS: e52cdsf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nábřeží Ludvíka Svobody č.p. 1222/12, 110 00  Praha 1-Nové Město</w:t>
      </w:r>
      <w:r w:rsidRPr="00840735">
        <w:rPr>
          <w:rFonts w:ascii="Calibri" w:hAnsi="Calibri" w:cs="Calibri"/>
          <w:shd w:val="clear" w:color="auto" w:fill="FFFFFF"/>
        </w:rPr>
        <w:br/>
        <w:t>T-Mobile Czech Republic a.s., IDDS: ygwch5i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Tomíčkova č.p. 2144/1, Praha 4-Chodov, 148 00  Praha 414</w:t>
      </w:r>
      <w:r w:rsidRPr="00840735">
        <w:rPr>
          <w:rFonts w:ascii="Calibri" w:hAnsi="Calibri" w:cs="Calibri"/>
          <w:shd w:val="clear" w:color="auto" w:fill="FFFFFF"/>
        </w:rPr>
        <w:br/>
        <w:t>Severočeské vodovody a kanalizace, a.s., IDDS: f7rf9ns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Přítkovská č.p. 1689/14, Trnovany, 415 01  Teplice 1</w:t>
      </w:r>
      <w:r w:rsidRPr="00840735">
        <w:rPr>
          <w:rFonts w:ascii="Calibri" w:hAnsi="Calibri" w:cs="Calibri"/>
          <w:shd w:val="clear" w:color="auto" w:fill="FFFFFF"/>
        </w:rPr>
        <w:br/>
        <w:t>ČEPS, a.s., IDDS: seccdqd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Elektrárenská č.p. 774/2, Praha 10-Michle, 101 00  Praha 101</w:t>
      </w:r>
      <w:r w:rsidRPr="00840735">
        <w:rPr>
          <w:rFonts w:ascii="Calibri" w:hAnsi="Calibri" w:cs="Calibri"/>
          <w:shd w:val="clear" w:color="auto" w:fill="FFFFFF"/>
        </w:rPr>
        <w:br/>
        <w:t>GasNet, s.r.o., IDDS: rdxzhzt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Klíšská č.p. 940/96, Klíše, 400 01  Ústí nad Labem 1</w:t>
      </w:r>
      <w:r w:rsidRPr="00840735">
        <w:rPr>
          <w:rFonts w:ascii="Calibri" w:hAnsi="Calibri" w:cs="Calibri"/>
          <w:shd w:val="clear" w:color="auto" w:fill="FFFFFF"/>
        </w:rPr>
        <w:br/>
        <w:t>NET4GAS, s.r.o., IDDS: 8ecyjt9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Na hřebenech II č.p. 1718/8, 140 00  Praha 4-Nusle</w:t>
      </w:r>
      <w:r w:rsidRPr="00840735">
        <w:rPr>
          <w:rFonts w:ascii="Calibri" w:hAnsi="Calibri" w:cs="Calibri"/>
          <w:shd w:val="clear" w:color="auto" w:fill="FFFFFF"/>
        </w:rPr>
        <w:br/>
      </w:r>
    </w:p>
    <w:sectPr w:rsidR="00D23947">
      <w:type w:val="continuous"/>
      <w:pgSz w:w="11906" w:h="16838"/>
      <w:pgMar w:top="851" w:right="1134" w:bottom="851" w:left="1418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735" w:rsidRDefault="00840735">
      <w:r>
        <w:separator/>
      </w:r>
    </w:p>
  </w:endnote>
  <w:endnote w:type="continuationSeparator" w:id="0">
    <w:p w:rsidR="00840735" w:rsidRDefault="0084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947" w:rsidRDefault="00AA4B69">
    <w:pPr>
      <w:pStyle w:val="Zpat"/>
      <w:ind w:left="-709"/>
      <w:jc w:val="center"/>
      <w:rPr>
        <w:rFonts w:ascii="Calibri" w:hAnsi="Calibri"/>
        <w:b/>
        <w:color w:val="A6A6A6"/>
        <w:sz w:val="16"/>
      </w:rPr>
    </w:pPr>
    <w:r>
      <w:rPr>
        <w:rFonts w:ascii="Calibri" w:hAnsi="Calibri"/>
        <w:b/>
        <w:color w:val="A6A6A6"/>
        <w:sz w:val="16"/>
      </w:rPr>
      <w:t>Magistrát města Chomutova</w:t>
    </w:r>
  </w:p>
  <w:p w:rsidR="00D23947" w:rsidRDefault="00AA4B69">
    <w:pPr>
      <w:pStyle w:val="Zpat"/>
      <w:ind w:left="-709"/>
      <w:jc w:val="center"/>
      <w:rPr>
        <w:rFonts w:ascii="Calibri" w:hAnsi="Calibri"/>
        <w:sz w:val="16"/>
      </w:rPr>
    </w:pPr>
    <w:r>
      <w:rPr>
        <w:rFonts w:ascii="Calibri" w:hAnsi="Calibri"/>
        <w:sz w:val="16"/>
      </w:rPr>
      <w:t>Zborovská 4602, 430 28 Chomutov | tel.: +420 474 637 111 | fax: +420 474 652 777| e-mail: podatelna@chomutov-mesto.cz</w:t>
    </w:r>
  </w:p>
  <w:p w:rsidR="00D23947" w:rsidRDefault="00AA4B69">
    <w:pPr>
      <w:pStyle w:val="Zpat"/>
      <w:ind w:left="-709"/>
      <w:jc w:val="center"/>
      <w:rPr>
        <w:rFonts w:ascii="Calibri" w:hAnsi="Calibri"/>
        <w:color w:val="A6A6A6"/>
        <w:sz w:val="16"/>
      </w:rPr>
    </w:pPr>
    <w:r>
      <w:rPr>
        <w:rFonts w:ascii="Calibri" w:hAnsi="Calibri"/>
        <w:sz w:val="16"/>
      </w:rPr>
      <w:t>Datová schránka: 497beyz | IČ: 00261891 | DIČ: CZ 00261891 | číslo účtu: KB 19-0000626441/0100| www.chomutov-mesto.cz</w:t>
    </w:r>
  </w:p>
  <w:p w:rsidR="00D23947" w:rsidRDefault="00AA4B69">
    <w:pPr>
      <w:pStyle w:val="Zpat"/>
      <w:ind w:left="-709"/>
      <w:jc w:val="center"/>
      <w:rPr>
        <w:rFonts w:ascii="Calibri" w:hAnsi="Calibri"/>
        <w:color w:val="A6A6A6"/>
        <w:sz w:val="16"/>
      </w:rPr>
    </w:pPr>
    <w:r>
      <w:rPr>
        <w:rFonts w:ascii="Calibri" w:hAnsi="Calibri"/>
        <w:color w:val="A6A6A6"/>
        <w:sz w:val="16"/>
      </w:rPr>
      <w:t xml:space="preserve">Úřední dny a hodiny: </w:t>
    </w:r>
    <w:r>
      <w:rPr>
        <w:rFonts w:ascii="Calibri" w:hAnsi="Calibri"/>
        <w:sz w:val="16"/>
      </w:rPr>
      <w:t>pondělí, středa  08.00-17.00 hodin</w:t>
    </w:r>
    <w:r>
      <w:rPr>
        <w:rFonts w:ascii="Calibri" w:hAnsi="Calibri"/>
        <w:color w:val="A6A6A6"/>
        <w:sz w:val="16"/>
      </w:rPr>
      <w:t xml:space="preserve"> | </w:t>
    </w:r>
    <w:r>
      <w:rPr>
        <w:rFonts w:ascii="Calibri" w:hAnsi="Calibri"/>
        <w:sz w:val="16"/>
      </w:rPr>
      <w:t>úterý, čtvrtek  08.00-15.00 hodin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735" w:rsidRDefault="00840735">
      <w:r>
        <w:separator/>
      </w:r>
    </w:p>
  </w:footnote>
  <w:footnote w:type="continuationSeparator" w:id="0">
    <w:p w:rsidR="00840735" w:rsidRDefault="0084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947" w:rsidRDefault="00AA4B69">
    <w:pPr>
      <w:pStyle w:val="Zhlav"/>
      <w:rPr>
        <w:rStyle w:val="slostrnky"/>
        <w:sz w:val="18"/>
      </w:rPr>
    </w:pPr>
    <w:r>
      <w:rPr>
        <w:sz w:val="18"/>
      </w:rPr>
      <w:t xml:space="preserve">Č.j. </w:t>
    </w:r>
    <w:r>
      <w:rPr>
        <w:sz w:val="18"/>
        <w:shd w:val="clear" w:color="auto" w:fill="FFFFFF"/>
      </w:rPr>
      <w:t>MMCH/108468/2024/ORI/uup/Pe</w:t>
    </w:r>
    <w:r>
      <w:rPr>
        <w:sz w:val="18"/>
      </w:rPr>
      <w:tab/>
      <w:t xml:space="preserve">str.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>
      <w:rPr>
        <w:rStyle w:val="slostrnky"/>
        <w:sz w:val="18"/>
      </w:rPr>
      <w:t>#</w:t>
    </w:r>
    <w:r>
      <w:rPr>
        <w:rStyle w:val="slostrnky"/>
      </w:rPr>
      <w:fldChar w:fldCharType="end"/>
    </w:r>
  </w:p>
  <w:p w:rsidR="00D23947" w:rsidRDefault="00D23947">
    <w:pPr>
      <w:pStyle w:val="Zhlav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4C27"/>
    <w:multiLevelType w:val="multilevel"/>
    <w:tmpl w:val="A6AA71E8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25F291B"/>
    <w:multiLevelType w:val="hybridMultilevel"/>
    <w:tmpl w:val="0DA83BD0"/>
    <w:lvl w:ilvl="0" w:tplc="55FE7AE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 w:tplc="479AA84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794EE74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3A212CE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563C629D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5B42BA09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54D83AC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40F8842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1545312B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42820D4"/>
    <w:multiLevelType w:val="multilevel"/>
    <w:tmpl w:val="5EFE94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9F53200"/>
    <w:multiLevelType w:val="hybridMultilevel"/>
    <w:tmpl w:val="4F3C1B7C"/>
    <w:lvl w:ilvl="0" w:tplc="22451F7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FFFFFFF">
      <w:start w:val="1"/>
      <w:numFmt w:val="ordinal"/>
      <w:lvlText w:val="%2"/>
      <w:lvlJc w:val="left"/>
      <w:pPr>
        <w:tabs>
          <w:tab w:val="num" w:pos="1077"/>
        </w:tabs>
        <w:ind w:left="720" w:hanging="363"/>
      </w:pPr>
    </w:lvl>
    <w:lvl w:ilvl="2" w:tplc="FFFFFFFF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 w:tplc="0C01B7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 w:tplc="68F58C0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 w:tplc="0AFCD1E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 w:tplc="0ABD6627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 w:tplc="09850F9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 w:tplc="462606B4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 w15:restartNumberingAfterBreak="0">
    <w:nsid w:val="1B8B613E"/>
    <w:multiLevelType w:val="hybridMultilevel"/>
    <w:tmpl w:val="EDC8CFD8"/>
    <w:lvl w:ilvl="0" w:tplc="191F4EF6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7C8B7C9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D3BF2C9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DEDDF29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6075D07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61228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9522123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AA80A3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107007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26D671D"/>
    <w:multiLevelType w:val="multilevel"/>
    <w:tmpl w:val="3730A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7BE65B4"/>
    <w:multiLevelType w:val="multilevel"/>
    <w:tmpl w:val="0E0EA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B5212EC"/>
    <w:multiLevelType w:val="multilevel"/>
    <w:tmpl w:val="17021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C003F4D"/>
    <w:multiLevelType w:val="hybridMultilevel"/>
    <w:tmpl w:val="A808C4D4"/>
    <w:lvl w:ilvl="0" w:tplc="50858F3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 w:tplc="FFFFFFFF">
      <w:start w:val="1"/>
      <w:numFmt w:val="ordinal"/>
      <w:lvlText w:val="%2"/>
      <w:lvlJc w:val="left"/>
      <w:pPr>
        <w:tabs>
          <w:tab w:val="num" w:pos="1077"/>
        </w:tabs>
        <w:ind w:left="720" w:hanging="363"/>
      </w:pPr>
    </w:lvl>
    <w:lvl w:ilvl="2" w:tplc="FFFFFFFF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 w:tplc="757D47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 w:tplc="0773CCE6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 w:tplc="3586721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 w:tplc="3FCFF81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 w:tplc="02E364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 w:tplc="7F9BC857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9" w15:restartNumberingAfterBreak="0">
    <w:nsid w:val="2DEF738E"/>
    <w:multiLevelType w:val="multilevel"/>
    <w:tmpl w:val="6F7E8E4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 w15:restartNumberingAfterBreak="0">
    <w:nsid w:val="2DF1348C"/>
    <w:multiLevelType w:val="multilevel"/>
    <w:tmpl w:val="1428BC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1" w15:restartNumberingAfterBreak="0">
    <w:nsid w:val="3702019D"/>
    <w:multiLevelType w:val="hybridMultilevel"/>
    <w:tmpl w:val="B4D86578"/>
    <w:lvl w:ilvl="0" w:tplc="4FBD43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FFFFFFF">
      <w:start w:val="1"/>
      <w:numFmt w:val="ordinal"/>
      <w:lvlText w:val="%2"/>
      <w:lvlJc w:val="left"/>
      <w:pPr>
        <w:tabs>
          <w:tab w:val="num" w:pos="1077"/>
        </w:tabs>
        <w:ind w:left="720" w:hanging="363"/>
      </w:pPr>
    </w:lvl>
    <w:lvl w:ilvl="2" w:tplc="FFFFFFFF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 w:tplc="0EDCFA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 w:tplc="369C2FAB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 w:tplc="11BCE7AF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 w:tplc="4142A77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 w:tplc="02CB8B1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 w:tplc="5FD346A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2" w15:restartNumberingAfterBreak="0">
    <w:nsid w:val="39B04CE5"/>
    <w:multiLevelType w:val="multilevel"/>
    <w:tmpl w:val="D94A9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3" w15:restartNumberingAfterBreak="0">
    <w:nsid w:val="3DE007C7"/>
    <w:multiLevelType w:val="multilevel"/>
    <w:tmpl w:val="15BE9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5052338"/>
    <w:multiLevelType w:val="multilevel"/>
    <w:tmpl w:val="93E08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58B2EC1"/>
    <w:multiLevelType w:val="multilevel"/>
    <w:tmpl w:val="B81EF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4A466D"/>
    <w:multiLevelType w:val="hybridMultilevel"/>
    <w:tmpl w:val="575CCF98"/>
    <w:lvl w:ilvl="0" w:tplc="5F7E0227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4ADC2B7D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A56962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81911C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F6D060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80D843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DA8FDA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E50E1AB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533196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6ED427B"/>
    <w:multiLevelType w:val="multilevel"/>
    <w:tmpl w:val="30A0B8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95633DE"/>
    <w:multiLevelType w:val="hybridMultilevel"/>
    <w:tmpl w:val="71E0056E"/>
    <w:lvl w:ilvl="0" w:tplc="5CCA54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 w:tplc="2ACACFC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061EFBE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79D263D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67338CD5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1B83712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0FEC5309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6E48872B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2EA6DE1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9" w15:restartNumberingAfterBreak="0">
    <w:nsid w:val="4B124463"/>
    <w:multiLevelType w:val="multilevel"/>
    <w:tmpl w:val="7CDA2EB2"/>
    <w:lvl w:ilvl="0">
      <w:start w:val="1"/>
      <w:numFmt w:val="bullet"/>
      <w:pStyle w:val="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4824BC4"/>
    <w:multiLevelType w:val="hybridMultilevel"/>
    <w:tmpl w:val="F8E8A91A"/>
    <w:lvl w:ilvl="0" w:tplc="791A2C7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192B3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7EA0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CA27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E48C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92E2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F41A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02EC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CEF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F14CD7"/>
    <w:multiLevelType w:val="multilevel"/>
    <w:tmpl w:val="6C464D3C"/>
    <w:lvl w:ilvl="0">
      <w:start w:val="1"/>
      <w:numFmt w:val="bullet"/>
      <w:pStyle w:val="TextodstavceChar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2" w15:restartNumberingAfterBreak="0">
    <w:nsid w:val="5EAE74BF"/>
    <w:multiLevelType w:val="hybridMultilevel"/>
    <w:tmpl w:val="D2D60BAC"/>
    <w:lvl w:ilvl="0" w:tplc="65C57296">
      <w:start w:val="1"/>
      <w:numFmt w:val="bullet"/>
      <w:lvlText w:val="-"/>
      <w:lvlJc w:val="left"/>
      <w:pPr>
        <w:ind w:left="720" w:hanging="360"/>
      </w:pPr>
      <w:rPr>
        <w:rFonts w:ascii="Arial Narrow" w:hAnsi="Arial Narrow"/>
      </w:rPr>
    </w:lvl>
    <w:lvl w:ilvl="1" w:tplc="4D646EDF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B72131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5753919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F61BBA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C65EF4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A0C529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B3F8E7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BE06B7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AAF1A1F"/>
    <w:multiLevelType w:val="multilevel"/>
    <w:tmpl w:val="1264E15A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 w15:restartNumberingAfterBreak="0">
    <w:nsid w:val="6AC72DAA"/>
    <w:multiLevelType w:val="hybridMultilevel"/>
    <w:tmpl w:val="D9D693A2"/>
    <w:lvl w:ilvl="0" w:tplc="52E8DFE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 w:tplc="FFFFFFFF">
      <w:start w:val="1"/>
      <w:numFmt w:val="ordinal"/>
      <w:lvlText w:val="%2"/>
      <w:lvlJc w:val="left"/>
      <w:pPr>
        <w:tabs>
          <w:tab w:val="num" w:pos="1077"/>
        </w:tabs>
        <w:ind w:left="720" w:hanging="363"/>
      </w:pPr>
    </w:lvl>
    <w:lvl w:ilvl="2" w:tplc="FFFFFFFF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 w:tplc="34692005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 w:tplc="57DCA785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 w:tplc="79BFF28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 w:tplc="5D68AC2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 w:tplc="4E6FDD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 w:tplc="4B2B3189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5" w15:restartNumberingAfterBreak="0">
    <w:nsid w:val="78744559"/>
    <w:multiLevelType w:val="hybridMultilevel"/>
    <w:tmpl w:val="20468B06"/>
    <w:lvl w:ilvl="0" w:tplc="0BBB93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61390F5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B3B05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8F97C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2DC918D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72C66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240B3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8BC1D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505294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21"/>
  </w:num>
  <w:num w:numId="5">
    <w:abstractNumId w:val="2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"/>
  </w:num>
  <w:num w:numId="8">
    <w:abstractNumId w:val="20"/>
  </w:num>
  <w:num w:numId="9">
    <w:abstractNumId w:val="24"/>
  </w:num>
  <w:num w:numId="10">
    <w:abstractNumId w:val="8"/>
  </w:num>
  <w:num w:numId="11">
    <w:abstractNumId w:val="23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0"/>
  </w:num>
  <w:num w:numId="15">
    <w:abstractNumId w:val="13"/>
  </w:num>
  <w:num w:numId="16">
    <w:abstractNumId w:val="2"/>
  </w:num>
  <w:num w:numId="17">
    <w:abstractNumId w:val="25"/>
  </w:num>
  <w:num w:numId="18">
    <w:abstractNumId w:val="5"/>
  </w:num>
  <w:num w:numId="19">
    <w:abstractNumId w:val="14"/>
  </w:num>
  <w:num w:numId="20">
    <w:abstractNumId w:val="17"/>
  </w:num>
  <w:num w:numId="21">
    <w:abstractNumId w:val="7"/>
  </w:num>
  <w:num w:numId="22">
    <w:abstractNumId w:val="6"/>
  </w:num>
  <w:num w:numId="23">
    <w:abstractNumId w:val="18"/>
  </w:num>
  <w:num w:numId="24">
    <w:abstractNumId w:val="1"/>
  </w:num>
  <w:num w:numId="25">
    <w:abstractNumId w:val="16"/>
  </w:num>
  <w:num w:numId="26">
    <w:abstractNumId w:val="4"/>
  </w:num>
  <w:num w:numId="27">
    <w:abstractNumId w:val="2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47"/>
    <w:rsid w:val="00050FC2"/>
    <w:rsid w:val="00204FA5"/>
    <w:rsid w:val="00432506"/>
    <w:rsid w:val="00517771"/>
    <w:rsid w:val="005D0D6D"/>
    <w:rsid w:val="00840735"/>
    <w:rsid w:val="008B7F06"/>
    <w:rsid w:val="00A34510"/>
    <w:rsid w:val="00AA4B69"/>
    <w:rsid w:val="00D23947"/>
    <w:rsid w:val="00D34372"/>
    <w:rsid w:val="00F3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559D3C1-E962-44EA-8E6F-6E8DD19B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2"/>
    </w:rPr>
  </w:style>
  <w:style w:type="paragraph" w:styleId="Nadpis1">
    <w:name w:val="heading 1"/>
    <w:basedOn w:val="Normln"/>
    <w:next w:val="Normln"/>
    <w:uiPriority w:val="9"/>
    <w:qFormat/>
    <w:pPr>
      <w:keepNext/>
      <w:spacing w:before="120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before="120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spacing w:before="120"/>
      <w:jc w:val="both"/>
    </w:pPr>
    <w:rPr>
      <w:sz w:val="24"/>
    </w:rPr>
  </w:style>
  <w:style w:type="paragraph" w:styleId="Zkladntextodsazen">
    <w:name w:val="Body Text Indent"/>
    <w:basedOn w:val="Normln"/>
    <w:pPr>
      <w:ind w:firstLine="708"/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bodu">
    <w:name w:val="Text bodu"/>
    <w:basedOn w:val="Normln"/>
    <w:pPr>
      <w:numPr>
        <w:ilvl w:val="2"/>
        <w:numId w:val="11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pPr>
      <w:numPr>
        <w:ilvl w:val="1"/>
        <w:numId w:val="11"/>
      </w:numPr>
      <w:jc w:val="both"/>
      <w:outlineLvl w:val="7"/>
    </w:pPr>
    <w:rPr>
      <w:sz w:val="24"/>
    </w:rPr>
  </w:style>
  <w:style w:type="paragraph" w:customStyle="1" w:styleId="TextodstavceChar">
    <w:name w:val="Text odstavce Char"/>
    <w:basedOn w:val="Normln"/>
    <w:link w:val="TextodstavceCharChar"/>
    <w:pPr>
      <w:numPr>
        <w:numId w:val="4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odstavce">
    <w:name w:val="Text odstavce"/>
    <w:basedOn w:val="Normln"/>
    <w:pPr>
      <w:numPr>
        <w:numId w:val="11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l7">
    <w:name w:val="l7"/>
    <w:basedOn w:val="Normln"/>
    <w:pPr>
      <w:spacing w:before="100" w:beforeAutospacing="1" w:after="100" w:afterAutospacing="1"/>
    </w:pPr>
    <w:rPr>
      <w:sz w:val="24"/>
    </w:rPr>
  </w:style>
  <w:style w:type="paragraph" w:customStyle="1" w:styleId="l8">
    <w:name w:val="l8"/>
    <w:basedOn w:val="Normln"/>
    <w:pPr>
      <w:spacing w:before="100" w:beforeAutospacing="1" w:after="100" w:afterAutospacing="1"/>
    </w:pPr>
    <w:rPr>
      <w:sz w:val="24"/>
    </w:rPr>
  </w:style>
  <w:style w:type="paragraph" w:customStyle="1" w:styleId="Textodstavce1">
    <w:name w:val="Text odstavce 1"/>
    <w:basedOn w:val="TextodstavceChar"/>
    <w:pPr>
      <w:numPr>
        <w:numId w:val="0"/>
      </w:numPr>
      <w:tabs>
        <w:tab w:val="clear" w:pos="851"/>
      </w:tabs>
      <w:outlineLvl w:val="9"/>
    </w:pPr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character" w:customStyle="1" w:styleId="TextodstavceCharChar">
    <w:name w:val="Text odstavce Char Char"/>
    <w:link w:val="TextodstavceChar"/>
    <w:rPr>
      <w:sz w:val="24"/>
    </w:rPr>
  </w:style>
  <w:style w:type="character" w:styleId="PromnnHTML">
    <w:name w:val="HTML Variable"/>
    <w:rPr>
      <w:i/>
    </w:rPr>
  </w:style>
  <w:style w:type="character" w:styleId="slostrnky">
    <w:name w:val="page number"/>
    <w:basedOn w:val="Standardnpsmoodstavce"/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drky">
    <w:name w:val="odrážky"/>
    <w:basedOn w:val="Normln"/>
    <w:qFormat/>
    <w:rsid w:val="008B7F06"/>
    <w:pPr>
      <w:numPr>
        <w:numId w:val="28"/>
      </w:numPr>
      <w:suppressAutoHyphens/>
      <w:autoSpaceDE w:val="0"/>
      <w:jc w:val="both"/>
    </w:pPr>
    <w:rPr>
      <w:rFonts w:ascii="Arial" w:hAnsi="Arial" w:cs="Arial"/>
      <w:szCs w:val="22"/>
      <w:lang w:eastAsia="zh-CN"/>
    </w:rPr>
  </w:style>
  <w:style w:type="character" w:styleId="Nevyeenzmnka">
    <w:name w:val="Unresolved Mention"/>
    <w:uiPriority w:val="99"/>
    <w:semiHidden/>
    <w:unhideWhenUsed/>
    <w:rsid w:val="008B7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sto.chomutov.cz/chomutov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uzemniplanovani.gov.cz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720F7D652B4F4E9F22B8FBCACB72ED" ma:contentTypeVersion="15" ma:contentTypeDescription="Vytvoří nový dokument" ma:contentTypeScope="" ma:versionID="b12bb2e8381e5e27fe13ecceae57df0d">
  <xsd:schema xmlns:xsd="http://www.w3.org/2001/XMLSchema" xmlns:xs="http://www.w3.org/2001/XMLSchema" xmlns:p="http://schemas.microsoft.com/office/2006/metadata/properties" xmlns:ns2="fc10a12a-f391-418d-9c4f-f6f0a1848e3e" xmlns:ns3="e6fe630c-36bb-44b1-b820-de8e082623c6" targetNamespace="http://schemas.microsoft.com/office/2006/metadata/properties" ma:root="true" ma:fieldsID="67a9aa747f5ed89053f8cfed49cdcda9" ns2:_="" ns3:_="">
    <xsd:import namespace="fc10a12a-f391-418d-9c4f-f6f0a1848e3e"/>
    <xsd:import namespace="e6fe630c-36bb-44b1-b820-de8e082623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0a12a-f391-418d-9c4f-f6f0a1848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7b970b5b-a548-47f5-9673-d06b086ff1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e630c-36bb-44b1-b820-de8e082623c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a933e28-dc71-41fb-9d27-d1ead0372357}" ma:internalName="TaxCatchAll" ma:showField="CatchAllData" ma:web="e6fe630c-36bb-44b1-b820-de8e08262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10a12a-f391-418d-9c4f-f6f0a1848e3e">
      <Terms xmlns="http://schemas.microsoft.com/office/infopath/2007/PartnerControls"/>
    </lcf76f155ced4ddcb4097134ff3c332f>
    <TaxCatchAll xmlns="e6fe630c-36bb-44b1-b820-de8e082623c6" xsi:nil="true"/>
  </documentManagement>
</p:properties>
</file>

<file path=customXml/itemProps1.xml><?xml version="1.0" encoding="utf-8"?>
<ds:datastoreItem xmlns:ds="http://schemas.openxmlformats.org/officeDocument/2006/customXml" ds:itemID="{F14EC0CE-F6C7-4EFA-9EBA-79B39296A19C}"/>
</file>

<file path=customXml/itemProps2.xml><?xml version="1.0" encoding="utf-8"?>
<ds:datastoreItem xmlns:ds="http://schemas.openxmlformats.org/officeDocument/2006/customXml" ds:itemID="{A9DA5362-20D4-4495-BE35-452311C1D162}"/>
</file>

<file path=customXml/itemProps3.xml><?xml version="1.0" encoding="utf-8"?>
<ds:datastoreItem xmlns:ds="http://schemas.openxmlformats.org/officeDocument/2006/customXml" ds:itemID="{B6A21B15-B814-4875-ABC9-1FF0B1B2E4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976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[21]</vt:lpstr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[21]</dc:title>
  <dc:creator>Jiri Stochel</dc:creator>
  <cp:lastModifiedBy>Petříková Lenka</cp:lastModifiedBy>
  <cp:revision>2</cp:revision>
  <cp:lastPrinted>2024-08-16T11:48:00Z</cp:lastPrinted>
  <dcterms:created xsi:type="dcterms:W3CDTF">2024-08-16T12:09:00Z</dcterms:created>
  <dcterms:modified xsi:type="dcterms:W3CDTF">2024-08-16T12:09:00Z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0x01010010720F7D652B4F4E9F22B8FBCACB72ED</vt:lpwstr>
  </property>
</Properties>
</file>